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60A" w:rsidRDefault="002D198A" w:rsidP="00B44B88">
      <w:pPr>
        <w:spacing w:after="0" w:line="240" w:lineRule="auto"/>
        <w:jc w:val="both"/>
        <w:rPr>
          <w:rFonts w:asciiTheme="majorBidi" w:hAnsiTheme="majorBidi" w:cs="Traditional Arabic"/>
          <w:b/>
          <w:bCs/>
          <w:sz w:val="32"/>
          <w:szCs w:val="32"/>
          <w:rtl/>
          <w:lang w:bidi="ar-DZ"/>
        </w:rPr>
      </w:pPr>
      <w:r>
        <w:rPr>
          <w:rFonts w:asciiTheme="majorBidi" w:hAnsiTheme="majorBidi" w:cs="Traditional Arabic"/>
          <w:b/>
          <w:bCs/>
          <w:noProof/>
          <w:sz w:val="32"/>
          <w:szCs w:val="32"/>
          <w:rtl/>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73.4pt;margin-top:239.8pt;width:300.6pt;height:143.1pt;z-index:251658240" fillcolor="black [3213]" strokecolor="white [3212]">
            <v:shadow color="#868686"/>
            <v:textpath style="font-family:&quot;Al-Mujahed Free&quot;;v-text-kern:t" trim="t" fitpath="t" string="الخاتمة"/>
            <w10:wrap type="square"/>
          </v:shape>
        </w:pict>
      </w:r>
    </w:p>
    <w:p w:rsidR="00AF560A" w:rsidRDefault="00AF560A" w:rsidP="00B44B88">
      <w:pPr>
        <w:spacing w:after="0" w:line="240" w:lineRule="auto"/>
        <w:jc w:val="both"/>
        <w:rPr>
          <w:rFonts w:asciiTheme="majorBidi" w:hAnsiTheme="majorBidi" w:cs="Traditional Arabic"/>
          <w:b/>
          <w:bCs/>
          <w:sz w:val="32"/>
          <w:szCs w:val="32"/>
          <w:rtl/>
          <w:lang w:bidi="ar-DZ"/>
        </w:rPr>
      </w:pPr>
    </w:p>
    <w:p w:rsidR="00AF560A" w:rsidRDefault="00AF560A">
      <w:pPr>
        <w:bidi w:val="0"/>
        <w:spacing w:after="200" w:line="276" w:lineRule="auto"/>
        <w:rPr>
          <w:rFonts w:asciiTheme="majorBidi" w:hAnsiTheme="majorBidi" w:cs="Traditional Arabic"/>
          <w:b/>
          <w:bCs/>
          <w:sz w:val="32"/>
          <w:szCs w:val="32"/>
          <w:rtl/>
          <w:lang w:bidi="ar-DZ"/>
        </w:rPr>
      </w:pPr>
      <w:r>
        <w:rPr>
          <w:rFonts w:asciiTheme="majorBidi" w:hAnsiTheme="majorBidi" w:cs="Traditional Arabic"/>
          <w:b/>
          <w:bCs/>
          <w:sz w:val="32"/>
          <w:szCs w:val="32"/>
          <w:rtl/>
          <w:lang w:bidi="ar-DZ"/>
        </w:rPr>
        <w:br w:type="page"/>
      </w:r>
    </w:p>
    <w:p w:rsidR="00B44B88" w:rsidRDefault="00B44B88" w:rsidP="00B44B88">
      <w:pPr>
        <w:spacing w:after="0" w:line="240" w:lineRule="auto"/>
        <w:jc w:val="both"/>
        <w:rPr>
          <w:rFonts w:asciiTheme="majorBidi" w:hAnsiTheme="majorBidi" w:cs="Traditional Arabic"/>
          <w:b/>
          <w:bCs/>
          <w:sz w:val="32"/>
          <w:szCs w:val="32"/>
          <w:rtl/>
          <w:lang w:bidi="ar-DZ"/>
        </w:rPr>
      </w:pPr>
      <w:r w:rsidRPr="00B44B88">
        <w:rPr>
          <w:rFonts w:asciiTheme="majorBidi" w:hAnsiTheme="majorBidi" w:cs="Traditional Arabic" w:hint="cs"/>
          <w:b/>
          <w:bCs/>
          <w:sz w:val="32"/>
          <w:szCs w:val="32"/>
          <w:rtl/>
          <w:lang w:bidi="ar-DZ"/>
        </w:rPr>
        <w:lastRenderedPageBreak/>
        <w:t>الخاتمة:</w:t>
      </w:r>
    </w:p>
    <w:p w:rsidR="00B44B88" w:rsidRDefault="00D66F8B" w:rsidP="00D66F8B">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r>
      <w:r w:rsidR="00B44B88" w:rsidRPr="00711319">
        <w:rPr>
          <w:rFonts w:asciiTheme="majorBidi" w:hAnsiTheme="majorBidi" w:cs="Traditional Arabic" w:hint="cs"/>
          <w:sz w:val="32"/>
          <w:szCs w:val="32"/>
          <w:rtl/>
          <w:lang w:bidi="ar-DZ"/>
        </w:rPr>
        <w:t>تعد الإدارة بمثابة المحرك الأساسي في كيان المنظمات المختلفة</w:t>
      </w:r>
      <w:r w:rsidR="007E5107">
        <w:rPr>
          <w:rFonts w:asciiTheme="majorBidi" w:hAnsiTheme="majorBidi" w:cs="Traditional Arabic" w:hint="cs"/>
          <w:sz w:val="32"/>
          <w:szCs w:val="32"/>
          <w:rtl/>
          <w:lang w:bidi="ar-DZ"/>
        </w:rPr>
        <w:t>،</w:t>
      </w:r>
      <w:r w:rsidR="00B44B88" w:rsidRPr="00711319">
        <w:rPr>
          <w:rFonts w:asciiTheme="majorBidi" w:hAnsiTheme="majorBidi" w:cs="Traditional Arabic" w:hint="cs"/>
          <w:sz w:val="32"/>
          <w:szCs w:val="32"/>
          <w:rtl/>
          <w:lang w:bidi="ar-DZ"/>
        </w:rPr>
        <w:t xml:space="preserve"> وأداة التغيير الأساسية بها</w:t>
      </w:r>
      <w:r w:rsidR="00F0732C">
        <w:rPr>
          <w:rFonts w:asciiTheme="majorBidi" w:hAnsiTheme="majorBidi" w:cs="Traditional Arabic" w:hint="cs"/>
          <w:sz w:val="32"/>
          <w:szCs w:val="32"/>
          <w:rtl/>
          <w:lang w:bidi="ar-DZ"/>
        </w:rPr>
        <w:t xml:space="preserve">، </w:t>
      </w:r>
      <w:r w:rsidR="00B44B88" w:rsidRPr="00711319">
        <w:rPr>
          <w:rFonts w:asciiTheme="majorBidi" w:hAnsiTheme="majorBidi" w:cs="Traditional Arabic" w:hint="cs"/>
          <w:sz w:val="32"/>
          <w:szCs w:val="32"/>
          <w:rtl/>
          <w:lang w:bidi="ar-DZ"/>
        </w:rPr>
        <w:t xml:space="preserve">فنجاح المنظمات في </w:t>
      </w:r>
      <w:r w:rsidR="00415045" w:rsidRPr="00711319">
        <w:rPr>
          <w:rFonts w:asciiTheme="majorBidi" w:hAnsiTheme="majorBidi" w:cs="Traditional Arabic" w:hint="cs"/>
          <w:sz w:val="32"/>
          <w:szCs w:val="32"/>
          <w:rtl/>
          <w:lang w:bidi="ar-DZ"/>
        </w:rPr>
        <w:t>أداء</w:t>
      </w:r>
      <w:r w:rsidR="00B44B88" w:rsidRPr="00711319">
        <w:rPr>
          <w:rFonts w:asciiTheme="majorBidi" w:hAnsiTheme="majorBidi" w:cs="Traditional Arabic" w:hint="cs"/>
          <w:sz w:val="32"/>
          <w:szCs w:val="32"/>
          <w:rtl/>
          <w:lang w:bidi="ar-DZ"/>
        </w:rPr>
        <w:t xml:space="preserve"> رسالتها وتحقيق هدفها المنشود مقترن إلى حد كبير بوجود إدارة فعالة تتسم بالقدرة الفائقة على الانتفاع بطاقاتها</w:t>
      </w:r>
      <w:r w:rsidR="00F0732C">
        <w:rPr>
          <w:rFonts w:asciiTheme="majorBidi" w:hAnsiTheme="majorBidi" w:cs="Traditional Arabic" w:hint="cs"/>
          <w:sz w:val="32"/>
          <w:szCs w:val="32"/>
          <w:rtl/>
          <w:lang w:bidi="ar-DZ"/>
        </w:rPr>
        <w:t xml:space="preserve">، </w:t>
      </w:r>
      <w:r w:rsidR="00B44B88" w:rsidRPr="00711319">
        <w:rPr>
          <w:rFonts w:asciiTheme="majorBidi" w:hAnsiTheme="majorBidi" w:cs="Traditional Arabic" w:hint="cs"/>
          <w:sz w:val="32"/>
          <w:szCs w:val="32"/>
          <w:rtl/>
          <w:lang w:bidi="ar-DZ"/>
        </w:rPr>
        <w:t xml:space="preserve">والاستثمار </w:t>
      </w:r>
      <w:r w:rsidR="00415045" w:rsidRPr="00711319">
        <w:rPr>
          <w:rFonts w:asciiTheme="majorBidi" w:hAnsiTheme="majorBidi" w:cs="Traditional Arabic" w:hint="cs"/>
          <w:sz w:val="32"/>
          <w:szCs w:val="32"/>
          <w:rtl/>
          <w:lang w:bidi="ar-DZ"/>
        </w:rPr>
        <w:t>الأمثل</w:t>
      </w:r>
      <w:r w:rsidR="00B44B88" w:rsidRPr="00711319">
        <w:rPr>
          <w:rFonts w:asciiTheme="majorBidi" w:hAnsiTheme="majorBidi" w:cs="Traditional Arabic" w:hint="cs"/>
          <w:sz w:val="32"/>
          <w:szCs w:val="32"/>
          <w:rtl/>
          <w:lang w:bidi="ar-DZ"/>
        </w:rPr>
        <w:t xml:space="preserve"> </w:t>
      </w:r>
      <w:r w:rsidR="00415045" w:rsidRPr="00711319">
        <w:rPr>
          <w:rFonts w:asciiTheme="majorBidi" w:hAnsiTheme="majorBidi" w:cs="Traditional Arabic" w:hint="cs"/>
          <w:sz w:val="32"/>
          <w:szCs w:val="32"/>
          <w:rtl/>
          <w:lang w:bidi="ar-DZ"/>
        </w:rPr>
        <w:t>لإمكاناتها</w:t>
      </w:r>
      <w:r w:rsidR="00B44B88" w:rsidRPr="00711319">
        <w:rPr>
          <w:rFonts w:asciiTheme="majorBidi" w:hAnsiTheme="majorBidi" w:cs="Traditional Arabic" w:hint="cs"/>
          <w:sz w:val="32"/>
          <w:szCs w:val="32"/>
          <w:rtl/>
          <w:lang w:bidi="ar-DZ"/>
        </w:rPr>
        <w:t xml:space="preserve"> المتاحة فضلا عن قدرتها عن ملاحقة التغيرات المجتمعية السريعة</w:t>
      </w:r>
      <w:r w:rsidR="00F0732C">
        <w:rPr>
          <w:rFonts w:asciiTheme="majorBidi" w:hAnsiTheme="majorBidi" w:cs="Traditional Arabic" w:hint="cs"/>
          <w:sz w:val="32"/>
          <w:szCs w:val="32"/>
          <w:rtl/>
          <w:lang w:bidi="ar-DZ"/>
        </w:rPr>
        <w:t xml:space="preserve">، </w:t>
      </w:r>
      <w:r w:rsidR="00B44B88" w:rsidRPr="00711319">
        <w:rPr>
          <w:rFonts w:asciiTheme="majorBidi" w:hAnsiTheme="majorBidi" w:cs="Traditional Arabic" w:hint="cs"/>
          <w:sz w:val="32"/>
          <w:szCs w:val="32"/>
          <w:rtl/>
          <w:lang w:bidi="ar-DZ"/>
        </w:rPr>
        <w:t xml:space="preserve">والاستجابة لمتطلبات المستقبل ومتغيراته ولما كانت المنظمات على </w:t>
      </w:r>
      <w:r w:rsidR="00415045" w:rsidRPr="00711319">
        <w:rPr>
          <w:rFonts w:asciiTheme="majorBidi" w:hAnsiTheme="majorBidi" w:cs="Traditional Arabic" w:hint="cs"/>
          <w:sz w:val="32"/>
          <w:szCs w:val="32"/>
          <w:rtl/>
          <w:lang w:bidi="ar-DZ"/>
        </w:rPr>
        <w:t>اختلاف</w:t>
      </w:r>
      <w:r w:rsidR="00B44B88" w:rsidRPr="00711319">
        <w:rPr>
          <w:rFonts w:asciiTheme="majorBidi" w:hAnsiTheme="majorBidi" w:cs="Traditional Arabic" w:hint="cs"/>
          <w:sz w:val="32"/>
          <w:szCs w:val="32"/>
          <w:rtl/>
          <w:lang w:bidi="ar-DZ"/>
        </w:rPr>
        <w:t xml:space="preserve"> مستوياتها تعمل في ظل تلك المتغيرات و تتأثر بها و تؤثر فيها</w:t>
      </w:r>
      <w:r w:rsidR="00F0732C">
        <w:rPr>
          <w:rFonts w:asciiTheme="majorBidi" w:hAnsiTheme="majorBidi" w:cs="Traditional Arabic" w:hint="cs"/>
          <w:sz w:val="32"/>
          <w:szCs w:val="32"/>
          <w:rtl/>
          <w:lang w:bidi="ar-DZ"/>
        </w:rPr>
        <w:t xml:space="preserve">، </w:t>
      </w:r>
      <w:r w:rsidR="00B44B88" w:rsidRPr="00711319">
        <w:rPr>
          <w:rFonts w:asciiTheme="majorBidi" w:hAnsiTheme="majorBidi" w:cs="Traditional Arabic" w:hint="cs"/>
          <w:sz w:val="32"/>
          <w:szCs w:val="32"/>
          <w:rtl/>
          <w:lang w:bidi="ar-DZ"/>
        </w:rPr>
        <w:t>فهي في حاجة إلى إدارة تعليمية فعالة توجهها نحو تحقيق أهدافها و في ذات الوقت تكون قادرة على ملاحقة التطورات التنظيمية والتكنولوجية والتكيف معها</w:t>
      </w:r>
      <w:r w:rsidR="00F0732C">
        <w:rPr>
          <w:rFonts w:asciiTheme="majorBidi" w:hAnsiTheme="majorBidi" w:cs="Traditional Arabic" w:hint="cs"/>
          <w:sz w:val="32"/>
          <w:szCs w:val="32"/>
          <w:rtl/>
          <w:lang w:bidi="ar-DZ"/>
        </w:rPr>
        <w:t>.</w:t>
      </w:r>
    </w:p>
    <w:p w:rsidR="00B44B88" w:rsidRDefault="00D66F8B" w:rsidP="00D66F8B">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r>
      <w:r w:rsidR="00B44B88" w:rsidRPr="00711319">
        <w:rPr>
          <w:rFonts w:asciiTheme="majorBidi" w:hAnsiTheme="majorBidi" w:cs="Traditional Arabic" w:hint="cs"/>
          <w:sz w:val="32"/>
          <w:szCs w:val="32"/>
          <w:rtl/>
          <w:lang w:bidi="ar-DZ"/>
        </w:rPr>
        <w:t>و</w:t>
      </w:r>
      <w:r w:rsidR="007E5107">
        <w:rPr>
          <w:rFonts w:asciiTheme="majorBidi" w:hAnsiTheme="majorBidi" w:cs="Traditional Arabic" w:hint="cs"/>
          <w:sz w:val="32"/>
          <w:szCs w:val="32"/>
          <w:rtl/>
          <w:lang w:bidi="ar-DZ"/>
        </w:rPr>
        <w:t>ل</w:t>
      </w:r>
      <w:r w:rsidR="00B44B88" w:rsidRPr="00711319">
        <w:rPr>
          <w:rFonts w:asciiTheme="majorBidi" w:hAnsiTheme="majorBidi" w:cs="Traditional Arabic" w:hint="cs"/>
          <w:sz w:val="32"/>
          <w:szCs w:val="32"/>
          <w:rtl/>
          <w:lang w:bidi="ar-DZ"/>
        </w:rPr>
        <w:t xml:space="preserve">قد أصبحت الإدارة </w:t>
      </w:r>
      <w:r w:rsidR="007E5107">
        <w:rPr>
          <w:rFonts w:asciiTheme="majorBidi" w:hAnsiTheme="majorBidi" w:cs="Traditional Arabic" w:hint="cs"/>
          <w:sz w:val="32"/>
          <w:szCs w:val="32"/>
          <w:rtl/>
          <w:lang w:bidi="ar-DZ"/>
        </w:rPr>
        <w:t xml:space="preserve">العامة </w:t>
      </w:r>
      <w:r w:rsidR="00B44B88" w:rsidRPr="00711319">
        <w:rPr>
          <w:rFonts w:asciiTheme="majorBidi" w:hAnsiTheme="majorBidi" w:cs="Traditional Arabic" w:hint="cs"/>
          <w:sz w:val="32"/>
          <w:szCs w:val="32"/>
          <w:rtl/>
          <w:lang w:bidi="ar-DZ"/>
        </w:rPr>
        <w:t xml:space="preserve">في عصرنا الحالي من أهم وسائل التنمية </w:t>
      </w:r>
      <w:r w:rsidR="00415045" w:rsidRPr="00711319">
        <w:rPr>
          <w:rFonts w:asciiTheme="majorBidi" w:hAnsiTheme="majorBidi" w:cs="Traditional Arabic" w:hint="cs"/>
          <w:sz w:val="32"/>
          <w:szCs w:val="32"/>
          <w:rtl/>
          <w:lang w:bidi="ar-DZ"/>
        </w:rPr>
        <w:t>الاق</w:t>
      </w:r>
      <w:r w:rsidR="00415045">
        <w:rPr>
          <w:rFonts w:asciiTheme="majorBidi" w:hAnsiTheme="majorBidi" w:cs="Traditional Arabic" w:hint="cs"/>
          <w:sz w:val="32"/>
          <w:szCs w:val="32"/>
          <w:rtl/>
          <w:lang w:bidi="ar-DZ"/>
        </w:rPr>
        <w:t>ت</w:t>
      </w:r>
      <w:r w:rsidR="00415045" w:rsidRPr="00711319">
        <w:rPr>
          <w:rFonts w:asciiTheme="majorBidi" w:hAnsiTheme="majorBidi" w:cs="Traditional Arabic" w:hint="cs"/>
          <w:sz w:val="32"/>
          <w:szCs w:val="32"/>
          <w:rtl/>
          <w:lang w:bidi="ar-DZ"/>
        </w:rPr>
        <w:t>صادية</w:t>
      </w:r>
      <w:r w:rsidR="00F0732C">
        <w:rPr>
          <w:rFonts w:asciiTheme="majorBidi" w:hAnsiTheme="majorBidi" w:cs="Traditional Arabic" w:hint="cs"/>
          <w:sz w:val="32"/>
          <w:szCs w:val="32"/>
          <w:rtl/>
          <w:lang w:bidi="ar-DZ"/>
        </w:rPr>
        <w:t xml:space="preserve">، </w:t>
      </w:r>
      <w:r w:rsidR="00B44B88" w:rsidRPr="00711319">
        <w:rPr>
          <w:rFonts w:asciiTheme="majorBidi" w:hAnsiTheme="majorBidi" w:cs="Traditional Arabic" w:hint="cs"/>
          <w:sz w:val="32"/>
          <w:szCs w:val="32"/>
          <w:rtl/>
          <w:lang w:bidi="ar-DZ"/>
        </w:rPr>
        <w:t xml:space="preserve">والتطوير </w:t>
      </w:r>
      <w:r w:rsidR="00415045" w:rsidRPr="00711319">
        <w:rPr>
          <w:rFonts w:asciiTheme="majorBidi" w:hAnsiTheme="majorBidi" w:cs="Traditional Arabic" w:hint="cs"/>
          <w:sz w:val="32"/>
          <w:szCs w:val="32"/>
          <w:rtl/>
          <w:lang w:bidi="ar-DZ"/>
        </w:rPr>
        <w:t>الاج</w:t>
      </w:r>
      <w:r w:rsidR="00415045">
        <w:rPr>
          <w:rFonts w:asciiTheme="majorBidi" w:hAnsiTheme="majorBidi" w:cs="Traditional Arabic" w:hint="cs"/>
          <w:sz w:val="32"/>
          <w:szCs w:val="32"/>
          <w:rtl/>
          <w:lang w:bidi="ar-DZ"/>
        </w:rPr>
        <w:t xml:space="preserve">تماعي </w:t>
      </w:r>
      <w:r w:rsidR="00B44B88" w:rsidRPr="00711319">
        <w:rPr>
          <w:rFonts w:asciiTheme="majorBidi" w:hAnsiTheme="majorBidi" w:cs="Traditional Arabic" w:hint="cs"/>
          <w:sz w:val="32"/>
          <w:szCs w:val="32"/>
          <w:rtl/>
          <w:lang w:bidi="ar-DZ"/>
        </w:rPr>
        <w:t>ويبدو أن التطورات الإدارية التي تغزو العالم أصبحت ضرورة ملحة للدول كي تستطيع اللحاق بالركب الحضاري المعاصر</w:t>
      </w:r>
      <w:r w:rsidR="00F0732C">
        <w:rPr>
          <w:rFonts w:asciiTheme="majorBidi" w:hAnsiTheme="majorBidi" w:cs="Traditional Arabic" w:hint="cs"/>
          <w:sz w:val="32"/>
          <w:szCs w:val="32"/>
          <w:rtl/>
          <w:lang w:bidi="ar-DZ"/>
        </w:rPr>
        <w:t xml:space="preserve">، </w:t>
      </w:r>
      <w:r w:rsidR="00B44B88" w:rsidRPr="00711319">
        <w:rPr>
          <w:rFonts w:asciiTheme="majorBidi" w:hAnsiTheme="majorBidi" w:cs="Traditional Arabic" w:hint="cs"/>
          <w:sz w:val="32"/>
          <w:szCs w:val="32"/>
          <w:rtl/>
          <w:lang w:bidi="ar-DZ"/>
        </w:rPr>
        <w:t xml:space="preserve">وفي عصر مثل هذا فإن التنمية </w:t>
      </w:r>
      <w:r w:rsidR="00415045" w:rsidRPr="00711319">
        <w:rPr>
          <w:rFonts w:asciiTheme="majorBidi" w:hAnsiTheme="majorBidi" w:cs="Traditional Arabic" w:hint="cs"/>
          <w:sz w:val="32"/>
          <w:szCs w:val="32"/>
          <w:rtl/>
          <w:lang w:bidi="ar-DZ"/>
        </w:rPr>
        <w:t>الإدارية</w:t>
      </w:r>
      <w:r w:rsidR="00B44B88" w:rsidRPr="00711319">
        <w:rPr>
          <w:rFonts w:asciiTheme="majorBidi" w:hAnsiTheme="majorBidi" w:cs="Traditional Arabic" w:hint="cs"/>
          <w:sz w:val="32"/>
          <w:szCs w:val="32"/>
          <w:rtl/>
          <w:lang w:bidi="ar-DZ"/>
        </w:rPr>
        <w:t xml:space="preserve"> لم تعد مجرد أفكار فقط</w:t>
      </w:r>
      <w:r w:rsidR="00F0732C">
        <w:rPr>
          <w:rFonts w:asciiTheme="majorBidi" w:hAnsiTheme="majorBidi" w:cs="Traditional Arabic" w:hint="cs"/>
          <w:sz w:val="32"/>
          <w:szCs w:val="32"/>
          <w:rtl/>
          <w:lang w:bidi="ar-DZ"/>
        </w:rPr>
        <w:t xml:space="preserve">، </w:t>
      </w:r>
      <w:r w:rsidR="00B44B88" w:rsidRPr="00711319">
        <w:rPr>
          <w:rFonts w:asciiTheme="majorBidi" w:hAnsiTheme="majorBidi" w:cs="Traditional Arabic" w:hint="cs"/>
          <w:sz w:val="32"/>
          <w:szCs w:val="32"/>
          <w:rtl/>
          <w:lang w:bidi="ar-DZ"/>
        </w:rPr>
        <w:t>بل هي حاجة ملحة تفرضها ضرورة البقاء</w:t>
      </w:r>
      <w:r w:rsidR="00F0732C">
        <w:rPr>
          <w:rFonts w:asciiTheme="majorBidi" w:hAnsiTheme="majorBidi" w:cs="Traditional Arabic" w:hint="cs"/>
          <w:sz w:val="32"/>
          <w:szCs w:val="32"/>
          <w:rtl/>
          <w:lang w:bidi="ar-DZ"/>
        </w:rPr>
        <w:t>.</w:t>
      </w:r>
    </w:p>
    <w:p w:rsidR="00B44B88" w:rsidRDefault="00D66F8B" w:rsidP="007E5107">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r>
      <w:r w:rsidR="00B44B88" w:rsidRPr="00711319">
        <w:rPr>
          <w:rFonts w:asciiTheme="majorBidi" w:hAnsiTheme="majorBidi" w:cs="Traditional Arabic" w:hint="cs"/>
          <w:sz w:val="32"/>
          <w:szCs w:val="32"/>
          <w:rtl/>
          <w:lang w:bidi="ar-DZ"/>
        </w:rPr>
        <w:t>ومن المسلم به أن ما توفره التنمية الإدارية من أمور من قبيل المشاركة في عملية صنع القرار، والمسائلة والشفافية في تخطيط وتنفيذ البرامج وكذا مكافحة الفساد في عمليات الإدارة</w:t>
      </w:r>
      <w:r w:rsidR="00415045">
        <w:rPr>
          <w:rFonts w:asciiTheme="majorBidi" w:hAnsiTheme="majorBidi" w:cs="Traditional Arabic" w:hint="cs"/>
          <w:sz w:val="32"/>
          <w:szCs w:val="32"/>
          <w:rtl/>
          <w:lang w:bidi="ar-DZ"/>
        </w:rPr>
        <w:t xml:space="preserve"> </w:t>
      </w:r>
      <w:r w:rsidR="00B44B88" w:rsidRPr="00711319">
        <w:rPr>
          <w:rFonts w:asciiTheme="majorBidi" w:hAnsiTheme="majorBidi" w:cs="Traditional Arabic" w:hint="cs"/>
          <w:sz w:val="32"/>
          <w:szCs w:val="32"/>
          <w:rtl/>
          <w:lang w:bidi="ar-DZ"/>
        </w:rPr>
        <w:t>...</w:t>
      </w:r>
    </w:p>
    <w:p w:rsidR="00B44B88" w:rsidRDefault="00D66F8B" w:rsidP="00D66F8B">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r>
      <w:r w:rsidR="00B44B88" w:rsidRPr="00711319">
        <w:rPr>
          <w:rFonts w:asciiTheme="majorBidi" w:hAnsiTheme="majorBidi" w:cs="Traditional Arabic" w:hint="cs"/>
          <w:sz w:val="32"/>
          <w:szCs w:val="32"/>
          <w:rtl/>
          <w:lang w:bidi="ar-DZ"/>
        </w:rPr>
        <w:t xml:space="preserve">كل هذه الأمور تجعل من التنمية الإدارية مدخلا أساسيا واستراتيجيا لتحسين جودة الحكم و تحقيق الحكم الراشد </w:t>
      </w:r>
    </w:p>
    <w:p w:rsidR="00B44B88" w:rsidRDefault="00D66F8B" w:rsidP="00D66F8B">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r>
      <w:r w:rsidR="00B44B88" w:rsidRPr="00711319">
        <w:rPr>
          <w:rFonts w:asciiTheme="majorBidi" w:hAnsiTheme="majorBidi" w:cs="Traditional Arabic" w:hint="cs"/>
          <w:sz w:val="32"/>
          <w:szCs w:val="32"/>
          <w:rtl/>
          <w:lang w:bidi="ar-DZ"/>
        </w:rPr>
        <w:t>من خلال هذا تمت معالجة موضوع التنمية الإدارية والحكم الراشد عبر ثلاث فصول من خلالها حاولت الإجابة عن الإشكالية المطروحة</w:t>
      </w:r>
      <w:r w:rsidR="00F0732C">
        <w:rPr>
          <w:rFonts w:asciiTheme="majorBidi" w:hAnsiTheme="majorBidi" w:cs="Traditional Arabic" w:hint="cs"/>
          <w:sz w:val="32"/>
          <w:szCs w:val="32"/>
          <w:rtl/>
          <w:lang w:bidi="ar-DZ"/>
        </w:rPr>
        <w:t>.</w:t>
      </w:r>
    </w:p>
    <w:p w:rsidR="00B44B88" w:rsidRDefault="00D66F8B" w:rsidP="00415045">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r>
      <w:r w:rsidR="00B44B88" w:rsidRPr="00711319">
        <w:rPr>
          <w:rFonts w:asciiTheme="majorBidi" w:hAnsiTheme="majorBidi" w:cs="Traditional Arabic" w:hint="cs"/>
          <w:sz w:val="32"/>
          <w:szCs w:val="32"/>
          <w:rtl/>
          <w:lang w:bidi="ar-DZ"/>
        </w:rPr>
        <w:t>ففي الفصل الأول: تناولت التنمية الإدارية في إطارها النظري وذلك بتحديد ماهية التنمية الإدارية وتوصلت إلى أن التنمية الإدارية عبارة عن جهد هادف ومتكامل لتنمية القدرة الإدارية بالقدر الذي يمكن إدارة التنمية من تحقيق أهدافها بقدر من الكفاءة والفعالية</w:t>
      </w:r>
      <w:r w:rsidR="00F0732C">
        <w:rPr>
          <w:rFonts w:asciiTheme="majorBidi" w:hAnsiTheme="majorBidi" w:cs="Traditional Arabic" w:hint="cs"/>
          <w:sz w:val="32"/>
          <w:szCs w:val="32"/>
          <w:rtl/>
          <w:lang w:bidi="ar-DZ"/>
        </w:rPr>
        <w:t xml:space="preserve">، </w:t>
      </w:r>
      <w:r w:rsidR="00B44B88" w:rsidRPr="00711319">
        <w:rPr>
          <w:rFonts w:asciiTheme="majorBidi" w:hAnsiTheme="majorBidi" w:cs="Traditional Arabic" w:hint="cs"/>
          <w:sz w:val="32"/>
          <w:szCs w:val="32"/>
          <w:rtl/>
          <w:lang w:bidi="ar-DZ"/>
        </w:rPr>
        <w:t xml:space="preserve">كما أنها مبنية على </w:t>
      </w:r>
      <w:r w:rsidR="00415045" w:rsidRPr="00711319">
        <w:rPr>
          <w:rFonts w:asciiTheme="majorBidi" w:hAnsiTheme="majorBidi" w:cs="Traditional Arabic" w:hint="cs"/>
          <w:sz w:val="32"/>
          <w:szCs w:val="32"/>
          <w:rtl/>
          <w:lang w:bidi="ar-DZ"/>
        </w:rPr>
        <w:t>الأصالة</w:t>
      </w:r>
      <w:r w:rsidR="00B44B88" w:rsidRPr="00711319">
        <w:rPr>
          <w:rFonts w:asciiTheme="majorBidi" w:hAnsiTheme="majorBidi" w:cs="Traditional Arabic" w:hint="cs"/>
          <w:sz w:val="32"/>
          <w:szCs w:val="32"/>
          <w:rtl/>
          <w:lang w:bidi="ar-DZ"/>
        </w:rPr>
        <w:t xml:space="preserve"> والتجديد القائم على توظيف المبادئ والقواعد والوسائل </w:t>
      </w:r>
      <w:r w:rsidR="00415045" w:rsidRPr="00711319">
        <w:rPr>
          <w:rFonts w:asciiTheme="majorBidi" w:hAnsiTheme="majorBidi" w:cs="Traditional Arabic" w:hint="cs"/>
          <w:sz w:val="32"/>
          <w:szCs w:val="32"/>
          <w:rtl/>
          <w:lang w:bidi="ar-DZ"/>
        </w:rPr>
        <w:t>الإدارية</w:t>
      </w:r>
      <w:r w:rsidR="00F0732C">
        <w:rPr>
          <w:rFonts w:asciiTheme="majorBidi" w:hAnsiTheme="majorBidi" w:cs="Traditional Arabic" w:hint="cs"/>
          <w:sz w:val="32"/>
          <w:szCs w:val="32"/>
          <w:rtl/>
          <w:lang w:bidi="ar-DZ"/>
        </w:rPr>
        <w:t xml:space="preserve">، </w:t>
      </w:r>
      <w:r w:rsidR="00B44B88" w:rsidRPr="00711319">
        <w:rPr>
          <w:rFonts w:asciiTheme="majorBidi" w:hAnsiTheme="majorBidi" w:cs="Traditional Arabic" w:hint="cs"/>
          <w:sz w:val="32"/>
          <w:szCs w:val="32"/>
          <w:rtl/>
          <w:lang w:bidi="ar-DZ"/>
        </w:rPr>
        <w:t>وفي عنصر آخر حاولت إبراز بعض المصطلحات المشابهة لمصطلح التنمية الإدارية كالتطوير الإداري والتغيير الإداري وإدارة التنمية</w:t>
      </w:r>
      <w:r w:rsidR="00F0732C">
        <w:rPr>
          <w:rFonts w:asciiTheme="majorBidi" w:hAnsiTheme="majorBidi" w:cs="Traditional Arabic" w:hint="cs"/>
          <w:sz w:val="32"/>
          <w:szCs w:val="32"/>
          <w:rtl/>
          <w:lang w:bidi="ar-DZ"/>
        </w:rPr>
        <w:t>.</w:t>
      </w:r>
      <w:r w:rsidR="007E5107">
        <w:rPr>
          <w:rFonts w:asciiTheme="majorBidi" w:hAnsiTheme="majorBidi" w:cs="Traditional Arabic" w:hint="cs"/>
          <w:sz w:val="32"/>
          <w:szCs w:val="32"/>
          <w:rtl/>
          <w:lang w:bidi="ar-DZ"/>
        </w:rPr>
        <w:t>.</w:t>
      </w:r>
      <w:r w:rsidR="00B44B88" w:rsidRPr="00711319">
        <w:rPr>
          <w:rFonts w:asciiTheme="majorBidi" w:hAnsiTheme="majorBidi" w:cs="Traditional Arabic" w:hint="cs"/>
          <w:sz w:val="32"/>
          <w:szCs w:val="32"/>
          <w:rtl/>
          <w:lang w:bidi="ar-DZ"/>
        </w:rPr>
        <w:t>.</w:t>
      </w:r>
    </w:p>
    <w:p w:rsidR="00B44B88" w:rsidRDefault="000F19B4" w:rsidP="003C27F2">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r>
      <w:r w:rsidR="00B44B88" w:rsidRPr="00711319">
        <w:rPr>
          <w:rFonts w:asciiTheme="majorBidi" w:hAnsiTheme="majorBidi" w:cs="Traditional Arabic" w:hint="cs"/>
          <w:sz w:val="32"/>
          <w:szCs w:val="32"/>
          <w:rtl/>
          <w:lang w:bidi="ar-DZ"/>
        </w:rPr>
        <w:t>ومن خلال مقارنتنا من مصطلح التنمية الإدارية وإدارة التنمية استنتجنا أن التنمية الإدارية تعالج المسائل الإجرائية الإدارية والمواضيع التي تتعلق بإصلاح البناء الهيكلي للمؤسسات</w:t>
      </w:r>
      <w:r w:rsidR="00F0732C">
        <w:rPr>
          <w:rFonts w:asciiTheme="majorBidi" w:hAnsiTheme="majorBidi" w:cs="Traditional Arabic" w:hint="cs"/>
          <w:sz w:val="32"/>
          <w:szCs w:val="32"/>
          <w:rtl/>
          <w:lang w:bidi="ar-DZ"/>
        </w:rPr>
        <w:t xml:space="preserve">، </w:t>
      </w:r>
      <w:r w:rsidR="00B44B88" w:rsidRPr="00711319">
        <w:rPr>
          <w:rFonts w:asciiTheme="majorBidi" w:hAnsiTheme="majorBidi" w:cs="Traditional Arabic" w:hint="cs"/>
          <w:sz w:val="32"/>
          <w:szCs w:val="32"/>
          <w:rtl/>
          <w:lang w:bidi="ar-DZ"/>
        </w:rPr>
        <w:t>أما إدارة التنمية فيتعلق بالأجهزة المسؤولة عن تنفيذ التنمية و إجراءاتها المطلوبة بمختلف أشكالها في المجتمع</w:t>
      </w:r>
      <w:r w:rsidR="00F0732C">
        <w:rPr>
          <w:rFonts w:asciiTheme="majorBidi" w:hAnsiTheme="majorBidi" w:cs="Traditional Arabic" w:hint="cs"/>
          <w:sz w:val="32"/>
          <w:szCs w:val="32"/>
          <w:rtl/>
          <w:lang w:bidi="ar-DZ"/>
        </w:rPr>
        <w:t>.</w:t>
      </w:r>
    </w:p>
    <w:p w:rsidR="00B44B88" w:rsidRDefault="000F19B4" w:rsidP="000F19B4">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r>
      <w:r w:rsidR="00B44B88" w:rsidRPr="00711319">
        <w:rPr>
          <w:rFonts w:asciiTheme="majorBidi" w:hAnsiTheme="majorBidi" w:cs="Traditional Arabic" w:hint="cs"/>
          <w:sz w:val="32"/>
          <w:szCs w:val="32"/>
          <w:rtl/>
          <w:lang w:bidi="ar-DZ"/>
        </w:rPr>
        <w:t xml:space="preserve">كما حاولت في عنصر ثان إبراز أهم المداخل والنظريات التي عالجت التنمية الإدارية من خلال اهتمامها بالجوانب القانونية والإجرائية والتنظيمية والمداخل البشرية التي اهتمت بتنمية الأفراد وكذلك تعرضت </w:t>
      </w:r>
      <w:r w:rsidR="00415045" w:rsidRPr="00711319">
        <w:rPr>
          <w:rFonts w:asciiTheme="majorBidi" w:hAnsiTheme="majorBidi" w:cs="Traditional Arabic" w:hint="cs"/>
          <w:sz w:val="32"/>
          <w:szCs w:val="32"/>
          <w:rtl/>
          <w:lang w:bidi="ar-DZ"/>
        </w:rPr>
        <w:t>إلى</w:t>
      </w:r>
      <w:r w:rsidR="00B44B88" w:rsidRPr="00711319">
        <w:rPr>
          <w:rFonts w:asciiTheme="majorBidi" w:hAnsiTheme="majorBidi" w:cs="Traditional Arabic" w:hint="cs"/>
          <w:sz w:val="32"/>
          <w:szCs w:val="32"/>
          <w:rtl/>
          <w:lang w:bidi="ar-DZ"/>
        </w:rPr>
        <w:t xml:space="preserve"> أهم المداخل التنمية الإدارية</w:t>
      </w:r>
      <w:r w:rsidR="00F0732C">
        <w:rPr>
          <w:rFonts w:asciiTheme="majorBidi" w:hAnsiTheme="majorBidi" w:cs="Traditional Arabic" w:hint="cs"/>
          <w:sz w:val="32"/>
          <w:szCs w:val="32"/>
          <w:rtl/>
          <w:lang w:bidi="ar-DZ"/>
        </w:rPr>
        <w:t xml:space="preserve"> </w:t>
      </w:r>
      <w:r w:rsidR="00B44B88" w:rsidRPr="00711319">
        <w:rPr>
          <w:rFonts w:asciiTheme="majorBidi" w:hAnsiTheme="majorBidi" w:cs="Traditional Arabic" w:hint="cs"/>
          <w:sz w:val="32"/>
          <w:szCs w:val="32"/>
          <w:rtl/>
          <w:lang w:bidi="ar-DZ"/>
        </w:rPr>
        <w:t>في الدول العربية منها مدخل التدريب الإداري وهو يركز على تدريب وتنمية الفرد</w:t>
      </w:r>
      <w:r w:rsidR="00F0732C">
        <w:rPr>
          <w:rFonts w:asciiTheme="majorBidi" w:hAnsiTheme="majorBidi" w:cs="Traditional Arabic" w:hint="cs"/>
          <w:sz w:val="32"/>
          <w:szCs w:val="32"/>
          <w:rtl/>
          <w:lang w:bidi="ar-DZ"/>
        </w:rPr>
        <w:t xml:space="preserve"> </w:t>
      </w:r>
      <w:r w:rsidR="00B44B88" w:rsidRPr="00711319">
        <w:rPr>
          <w:rFonts w:asciiTheme="majorBidi" w:hAnsiTheme="majorBidi" w:cs="Traditional Arabic" w:hint="cs"/>
          <w:sz w:val="32"/>
          <w:szCs w:val="32"/>
          <w:rtl/>
          <w:lang w:bidi="ar-DZ"/>
        </w:rPr>
        <w:t>ومدخل الأبحاث الإدارية ويتمثل في الأبحاث الموجهة لحل المشكلات الإدارية وغيرها من المداخل</w:t>
      </w:r>
      <w:r w:rsidR="00F0732C">
        <w:rPr>
          <w:rFonts w:asciiTheme="majorBidi" w:hAnsiTheme="majorBidi" w:cs="Traditional Arabic" w:hint="cs"/>
          <w:sz w:val="32"/>
          <w:szCs w:val="32"/>
          <w:rtl/>
          <w:lang w:bidi="ar-DZ"/>
        </w:rPr>
        <w:t>.</w:t>
      </w:r>
    </w:p>
    <w:p w:rsidR="00B44B88" w:rsidRDefault="000F19B4" w:rsidP="000F19B4">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lastRenderedPageBreak/>
        <w:tab/>
      </w:r>
      <w:r w:rsidR="00B44B88" w:rsidRPr="00711319">
        <w:rPr>
          <w:rFonts w:asciiTheme="majorBidi" w:hAnsiTheme="majorBidi" w:cs="Traditional Arabic" w:hint="cs"/>
          <w:sz w:val="32"/>
          <w:szCs w:val="32"/>
          <w:rtl/>
          <w:lang w:bidi="ar-DZ"/>
        </w:rPr>
        <w:t>وفي العنصر الأخير لهذا الفصل ذكرت فيه أسباب أو دواعي الاهتمام بالتنمية الإدارية في الدول النامية بصفة عامة والجزائر بصفة خاصة وكانت من بين الأسباب ضرورة النهوض بأعباء التنمية الاقتصادية لتحقيق التنمية الشاملة</w:t>
      </w:r>
      <w:r w:rsidR="00F0732C">
        <w:rPr>
          <w:rFonts w:asciiTheme="majorBidi" w:hAnsiTheme="majorBidi" w:cs="Traditional Arabic" w:hint="cs"/>
          <w:sz w:val="32"/>
          <w:szCs w:val="32"/>
          <w:rtl/>
          <w:lang w:bidi="ar-DZ"/>
        </w:rPr>
        <w:t xml:space="preserve">، </w:t>
      </w:r>
      <w:r w:rsidR="00B44B88" w:rsidRPr="00711319">
        <w:rPr>
          <w:rFonts w:asciiTheme="majorBidi" w:hAnsiTheme="majorBidi" w:cs="Traditional Arabic" w:hint="cs"/>
          <w:sz w:val="32"/>
          <w:szCs w:val="32"/>
          <w:rtl/>
          <w:lang w:bidi="ar-DZ"/>
        </w:rPr>
        <w:t>وكذلك محالة اللحاق بالدول المتقدمة والقضاء على أشكال التخلف والفساد</w:t>
      </w:r>
      <w:r w:rsidR="00F0732C">
        <w:rPr>
          <w:rFonts w:asciiTheme="majorBidi" w:hAnsiTheme="majorBidi" w:cs="Traditional Arabic" w:hint="cs"/>
          <w:sz w:val="32"/>
          <w:szCs w:val="32"/>
          <w:rtl/>
          <w:lang w:bidi="ar-DZ"/>
        </w:rPr>
        <w:t xml:space="preserve">، </w:t>
      </w:r>
      <w:r w:rsidR="00B44B88" w:rsidRPr="00711319">
        <w:rPr>
          <w:rFonts w:asciiTheme="majorBidi" w:hAnsiTheme="majorBidi" w:cs="Traditional Arabic" w:hint="cs"/>
          <w:sz w:val="32"/>
          <w:szCs w:val="32"/>
          <w:rtl/>
          <w:lang w:bidi="ar-DZ"/>
        </w:rPr>
        <w:t>أما دراسة حالة الجزائر فوقفت أمام جهود التنمية الإدارية</w:t>
      </w:r>
      <w:r w:rsidR="00F0732C">
        <w:rPr>
          <w:rFonts w:asciiTheme="majorBidi" w:hAnsiTheme="majorBidi" w:cs="Traditional Arabic" w:hint="cs"/>
          <w:sz w:val="32"/>
          <w:szCs w:val="32"/>
          <w:rtl/>
          <w:lang w:bidi="ar-DZ"/>
        </w:rPr>
        <w:t xml:space="preserve"> </w:t>
      </w:r>
      <w:r w:rsidR="00B44B88" w:rsidRPr="00711319">
        <w:rPr>
          <w:rFonts w:asciiTheme="majorBidi" w:hAnsiTheme="majorBidi" w:cs="Traditional Arabic" w:hint="cs"/>
          <w:sz w:val="32"/>
          <w:szCs w:val="32"/>
          <w:rtl/>
          <w:lang w:bidi="ar-DZ"/>
        </w:rPr>
        <w:t>في الجزائر</w:t>
      </w:r>
      <w:r w:rsidR="00F0732C">
        <w:rPr>
          <w:rFonts w:asciiTheme="majorBidi" w:hAnsiTheme="majorBidi" w:cs="Traditional Arabic" w:hint="cs"/>
          <w:sz w:val="32"/>
          <w:szCs w:val="32"/>
          <w:rtl/>
          <w:lang w:bidi="ar-DZ"/>
        </w:rPr>
        <w:t xml:space="preserve">، </w:t>
      </w:r>
      <w:r w:rsidR="00B44B88" w:rsidRPr="00711319">
        <w:rPr>
          <w:rFonts w:asciiTheme="majorBidi" w:hAnsiTheme="majorBidi" w:cs="Traditional Arabic" w:hint="cs"/>
          <w:sz w:val="32"/>
          <w:szCs w:val="32"/>
          <w:rtl/>
          <w:lang w:bidi="ar-DZ"/>
        </w:rPr>
        <w:t>بعد أن قمت بإبراز خصائص و مميزات الإدارة الجزائرية والتي من خلالها عرفنا أن الإدارة الجزائرية تأثرت بالعوامل التاريخية التي صاحبت مسار تطورها والتي نتج عنها وجود صعوبات و معوقات للأداء الفعال في الجهاز الإداري</w:t>
      </w:r>
      <w:r w:rsidR="00F0732C">
        <w:rPr>
          <w:rFonts w:asciiTheme="majorBidi" w:hAnsiTheme="majorBidi" w:cs="Traditional Arabic" w:hint="cs"/>
          <w:sz w:val="32"/>
          <w:szCs w:val="32"/>
          <w:rtl/>
          <w:lang w:bidi="ar-DZ"/>
        </w:rPr>
        <w:t xml:space="preserve">، </w:t>
      </w:r>
      <w:r w:rsidR="00B44B88" w:rsidRPr="00711319">
        <w:rPr>
          <w:rFonts w:asciiTheme="majorBidi" w:hAnsiTheme="majorBidi" w:cs="Traditional Arabic" w:hint="cs"/>
          <w:sz w:val="32"/>
          <w:szCs w:val="32"/>
          <w:rtl/>
          <w:lang w:bidi="ar-DZ"/>
        </w:rPr>
        <w:t>وبعدها ذكرت محاولات الدولة الجزائرية التي بذلتها لإصلاح إدارتها وكان الهدف هو التكيف مع المستجدات و تحقيق الكفاءة والفعالية</w:t>
      </w:r>
      <w:r w:rsidR="00F0732C">
        <w:rPr>
          <w:rFonts w:asciiTheme="majorBidi" w:hAnsiTheme="majorBidi" w:cs="Traditional Arabic" w:hint="cs"/>
          <w:sz w:val="32"/>
          <w:szCs w:val="32"/>
          <w:rtl/>
          <w:lang w:bidi="ar-DZ"/>
        </w:rPr>
        <w:t>.</w:t>
      </w:r>
    </w:p>
    <w:p w:rsidR="00B44B88" w:rsidRDefault="000F19B4" w:rsidP="00DF0873">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r>
      <w:r w:rsidR="00B44B88" w:rsidRPr="00711319">
        <w:rPr>
          <w:rFonts w:asciiTheme="majorBidi" w:hAnsiTheme="majorBidi" w:cs="Traditional Arabic" w:hint="cs"/>
          <w:sz w:val="32"/>
          <w:szCs w:val="32"/>
          <w:rtl/>
          <w:lang w:bidi="ar-DZ"/>
        </w:rPr>
        <w:t>أما الفصل الثاني للدراسة فكان يدور حول الإطار المعرفي لمفهوم الحكم الراشد</w:t>
      </w:r>
      <w:r w:rsidR="00F0732C">
        <w:rPr>
          <w:rFonts w:asciiTheme="majorBidi" w:hAnsiTheme="majorBidi" w:cs="Traditional Arabic" w:hint="cs"/>
          <w:sz w:val="32"/>
          <w:szCs w:val="32"/>
          <w:rtl/>
          <w:lang w:bidi="ar-DZ"/>
        </w:rPr>
        <w:t xml:space="preserve">، </w:t>
      </w:r>
      <w:r w:rsidR="00B44B88" w:rsidRPr="00711319">
        <w:rPr>
          <w:rFonts w:asciiTheme="majorBidi" w:hAnsiTheme="majorBidi" w:cs="Traditional Arabic" w:hint="cs"/>
          <w:sz w:val="32"/>
          <w:szCs w:val="32"/>
          <w:rtl/>
          <w:lang w:bidi="ar-DZ"/>
        </w:rPr>
        <w:t>حيث أن هذا الأخير يعبر عن ممارسة السلطة الاقتصادية</w:t>
      </w:r>
      <w:r w:rsidR="00F0732C">
        <w:rPr>
          <w:rFonts w:asciiTheme="majorBidi" w:hAnsiTheme="majorBidi" w:cs="Traditional Arabic" w:hint="cs"/>
          <w:sz w:val="32"/>
          <w:szCs w:val="32"/>
          <w:rtl/>
          <w:lang w:bidi="ar-DZ"/>
        </w:rPr>
        <w:t xml:space="preserve">، </w:t>
      </w:r>
      <w:r w:rsidR="00415045">
        <w:rPr>
          <w:rFonts w:asciiTheme="majorBidi" w:hAnsiTheme="majorBidi" w:cs="Traditional Arabic" w:hint="cs"/>
          <w:sz w:val="32"/>
          <w:szCs w:val="32"/>
          <w:rtl/>
          <w:lang w:bidi="ar-DZ"/>
        </w:rPr>
        <w:t>السياسية</w:t>
      </w:r>
      <w:r w:rsidR="00F0732C">
        <w:rPr>
          <w:rFonts w:asciiTheme="majorBidi" w:hAnsiTheme="majorBidi" w:cs="Traditional Arabic" w:hint="cs"/>
          <w:sz w:val="32"/>
          <w:szCs w:val="32"/>
          <w:rtl/>
          <w:lang w:bidi="ar-DZ"/>
        </w:rPr>
        <w:t xml:space="preserve"> </w:t>
      </w:r>
      <w:r w:rsidR="00B44B88" w:rsidRPr="00711319">
        <w:rPr>
          <w:rFonts w:asciiTheme="majorBidi" w:hAnsiTheme="majorBidi" w:cs="Traditional Arabic" w:hint="cs"/>
          <w:sz w:val="32"/>
          <w:szCs w:val="32"/>
          <w:rtl/>
          <w:lang w:bidi="ar-DZ"/>
        </w:rPr>
        <w:t>والإدارية لإدارة شؤون بلد ما على جميع المستويات</w:t>
      </w:r>
      <w:r w:rsidR="00F0732C">
        <w:rPr>
          <w:rFonts w:asciiTheme="majorBidi" w:hAnsiTheme="majorBidi" w:cs="Traditional Arabic" w:hint="cs"/>
          <w:sz w:val="32"/>
          <w:szCs w:val="32"/>
          <w:rtl/>
          <w:lang w:bidi="ar-DZ"/>
        </w:rPr>
        <w:t xml:space="preserve">، </w:t>
      </w:r>
      <w:r w:rsidR="00B44B88" w:rsidRPr="00711319">
        <w:rPr>
          <w:rFonts w:asciiTheme="majorBidi" w:hAnsiTheme="majorBidi" w:cs="Traditional Arabic" w:hint="cs"/>
          <w:sz w:val="32"/>
          <w:szCs w:val="32"/>
          <w:rtl/>
          <w:lang w:bidi="ar-DZ"/>
        </w:rPr>
        <w:t>ويتكون من الآليات و العمليات والمؤسسات التي يعبر من خلالها الأفراد عن مصالحهم ويمارسون حقوقهم ويوفون بالتزاماتهم</w:t>
      </w:r>
      <w:r w:rsidR="00F0732C">
        <w:rPr>
          <w:rFonts w:asciiTheme="majorBidi" w:hAnsiTheme="majorBidi" w:cs="Traditional Arabic" w:hint="cs"/>
          <w:sz w:val="32"/>
          <w:szCs w:val="32"/>
          <w:rtl/>
          <w:lang w:bidi="ar-DZ"/>
        </w:rPr>
        <w:t xml:space="preserve">، </w:t>
      </w:r>
      <w:r w:rsidR="00B44B88" w:rsidRPr="00711319">
        <w:rPr>
          <w:rFonts w:asciiTheme="majorBidi" w:hAnsiTheme="majorBidi" w:cs="Traditional Arabic" w:hint="cs"/>
          <w:sz w:val="32"/>
          <w:szCs w:val="32"/>
          <w:rtl/>
          <w:lang w:bidi="ar-DZ"/>
        </w:rPr>
        <w:t>ويتصف بالمشاركة والشفافية والمساءلة</w:t>
      </w:r>
      <w:r w:rsidR="00F0732C">
        <w:rPr>
          <w:rFonts w:asciiTheme="majorBidi" w:hAnsiTheme="majorBidi" w:cs="Traditional Arabic" w:hint="cs"/>
          <w:sz w:val="32"/>
          <w:szCs w:val="32"/>
          <w:rtl/>
          <w:lang w:bidi="ar-DZ"/>
        </w:rPr>
        <w:t xml:space="preserve">، </w:t>
      </w:r>
      <w:r w:rsidR="00B44B88" w:rsidRPr="00711319">
        <w:rPr>
          <w:rFonts w:asciiTheme="majorBidi" w:hAnsiTheme="majorBidi" w:cs="Traditional Arabic" w:hint="cs"/>
          <w:sz w:val="32"/>
          <w:szCs w:val="32"/>
          <w:rtl/>
          <w:lang w:bidi="ar-DZ"/>
        </w:rPr>
        <w:t>و يكون فعالا ومنصفا</w:t>
      </w:r>
      <w:r w:rsidR="003C27F2">
        <w:rPr>
          <w:rFonts w:asciiTheme="majorBidi" w:hAnsiTheme="majorBidi" w:cs="Traditional Arabic" w:hint="cs"/>
          <w:sz w:val="32"/>
          <w:szCs w:val="32"/>
          <w:rtl/>
          <w:lang w:bidi="ar-DZ"/>
        </w:rPr>
        <w:t>،</w:t>
      </w:r>
      <w:r w:rsidR="00B44B88" w:rsidRPr="00711319">
        <w:rPr>
          <w:rFonts w:asciiTheme="majorBidi" w:hAnsiTheme="majorBidi" w:cs="Traditional Arabic" w:hint="cs"/>
          <w:sz w:val="32"/>
          <w:szCs w:val="32"/>
          <w:rtl/>
          <w:lang w:bidi="ar-DZ"/>
        </w:rPr>
        <w:t xml:space="preserve"> ويعزز</w:t>
      </w:r>
      <w:r w:rsidR="003C27F2">
        <w:rPr>
          <w:rFonts w:asciiTheme="majorBidi" w:hAnsiTheme="majorBidi" w:cs="Traditional Arabic" w:hint="cs"/>
          <w:sz w:val="32"/>
          <w:szCs w:val="32"/>
          <w:rtl/>
          <w:lang w:bidi="ar-DZ"/>
        </w:rPr>
        <w:t xml:space="preserve"> سيادة القانون حيث يعد الحكم الراشد آلية هامة لتحقيق التنمية الإدارية</w:t>
      </w:r>
      <w:r w:rsidR="00F0732C">
        <w:rPr>
          <w:rFonts w:asciiTheme="majorBidi" w:hAnsiTheme="majorBidi" w:cs="Traditional Arabic" w:hint="cs"/>
          <w:sz w:val="32"/>
          <w:szCs w:val="32"/>
          <w:rtl/>
          <w:lang w:bidi="ar-DZ"/>
        </w:rPr>
        <w:t xml:space="preserve">، </w:t>
      </w:r>
      <w:r w:rsidR="00B44B88" w:rsidRPr="00711319">
        <w:rPr>
          <w:rFonts w:asciiTheme="majorBidi" w:hAnsiTheme="majorBidi" w:cs="Traditional Arabic" w:hint="cs"/>
          <w:sz w:val="32"/>
          <w:szCs w:val="32"/>
          <w:rtl/>
          <w:lang w:bidi="ar-DZ"/>
        </w:rPr>
        <w:t>ويلعب فواعل الحكم الراشد (القطاع العام</w:t>
      </w:r>
      <w:r w:rsidR="00F0732C">
        <w:rPr>
          <w:rFonts w:asciiTheme="majorBidi" w:hAnsiTheme="majorBidi" w:cs="Traditional Arabic" w:hint="cs"/>
          <w:sz w:val="32"/>
          <w:szCs w:val="32"/>
          <w:rtl/>
          <w:lang w:bidi="ar-DZ"/>
        </w:rPr>
        <w:t xml:space="preserve">، </w:t>
      </w:r>
      <w:r w:rsidR="00B44B88" w:rsidRPr="00711319">
        <w:rPr>
          <w:rFonts w:asciiTheme="majorBidi" w:hAnsiTheme="majorBidi" w:cs="Traditional Arabic" w:hint="cs"/>
          <w:sz w:val="32"/>
          <w:szCs w:val="32"/>
          <w:rtl/>
          <w:lang w:bidi="ar-DZ"/>
        </w:rPr>
        <w:t>القطاع الخاص</w:t>
      </w:r>
      <w:r w:rsidR="00F0732C">
        <w:rPr>
          <w:rFonts w:asciiTheme="majorBidi" w:hAnsiTheme="majorBidi" w:cs="Traditional Arabic" w:hint="cs"/>
          <w:sz w:val="32"/>
          <w:szCs w:val="32"/>
          <w:rtl/>
          <w:lang w:bidi="ar-DZ"/>
        </w:rPr>
        <w:t xml:space="preserve">، </w:t>
      </w:r>
      <w:r w:rsidR="00B44B88" w:rsidRPr="00711319">
        <w:rPr>
          <w:rFonts w:asciiTheme="majorBidi" w:hAnsiTheme="majorBidi" w:cs="Traditional Arabic" w:hint="cs"/>
          <w:sz w:val="32"/>
          <w:szCs w:val="32"/>
          <w:rtl/>
          <w:lang w:bidi="ar-DZ"/>
        </w:rPr>
        <w:t>المجتمع المدني) أدوار هامة في دفع عجلة التنمية</w:t>
      </w:r>
      <w:r w:rsidR="00F0732C">
        <w:rPr>
          <w:rFonts w:asciiTheme="majorBidi" w:hAnsiTheme="majorBidi" w:cs="Traditional Arabic" w:hint="cs"/>
          <w:sz w:val="32"/>
          <w:szCs w:val="32"/>
          <w:rtl/>
          <w:lang w:bidi="ar-DZ"/>
        </w:rPr>
        <w:t xml:space="preserve">، </w:t>
      </w:r>
      <w:r w:rsidR="00B44B88" w:rsidRPr="00711319">
        <w:rPr>
          <w:rFonts w:asciiTheme="majorBidi" w:hAnsiTheme="majorBidi" w:cs="Traditional Arabic" w:hint="cs"/>
          <w:sz w:val="32"/>
          <w:szCs w:val="32"/>
          <w:rtl/>
          <w:lang w:bidi="ar-DZ"/>
        </w:rPr>
        <w:t>حيث تتطلب هذه الفواعل مجالا حرا للتحرك قائم على الشفافية</w:t>
      </w:r>
      <w:r w:rsidR="00F0732C">
        <w:rPr>
          <w:rFonts w:asciiTheme="majorBidi" w:hAnsiTheme="majorBidi" w:cs="Traditional Arabic" w:hint="cs"/>
          <w:sz w:val="32"/>
          <w:szCs w:val="32"/>
          <w:rtl/>
          <w:lang w:bidi="ar-DZ"/>
        </w:rPr>
        <w:t xml:space="preserve">، </w:t>
      </w:r>
      <w:r w:rsidR="00B44B88" w:rsidRPr="00711319">
        <w:rPr>
          <w:rFonts w:asciiTheme="majorBidi" w:hAnsiTheme="majorBidi" w:cs="Traditional Arabic" w:hint="cs"/>
          <w:sz w:val="32"/>
          <w:szCs w:val="32"/>
          <w:rtl/>
          <w:lang w:bidi="ar-DZ"/>
        </w:rPr>
        <w:t>وحرية التعبير والمشاركة</w:t>
      </w:r>
      <w:r w:rsidR="00F0732C">
        <w:rPr>
          <w:rFonts w:asciiTheme="majorBidi" w:hAnsiTheme="majorBidi" w:cs="Traditional Arabic" w:hint="cs"/>
          <w:sz w:val="32"/>
          <w:szCs w:val="32"/>
          <w:rtl/>
          <w:lang w:bidi="ar-DZ"/>
        </w:rPr>
        <w:t xml:space="preserve">، </w:t>
      </w:r>
      <w:r w:rsidR="00B44B88" w:rsidRPr="00711319">
        <w:rPr>
          <w:rFonts w:asciiTheme="majorBidi" w:hAnsiTheme="majorBidi" w:cs="Traditional Arabic" w:hint="cs"/>
          <w:sz w:val="32"/>
          <w:szCs w:val="32"/>
          <w:rtl/>
          <w:lang w:bidi="ar-DZ"/>
        </w:rPr>
        <w:t>ولا يكون هذا إلا في إطار ديمقراطي يشمل هيئة تشريعية مستقلة</w:t>
      </w:r>
      <w:r w:rsidR="00F0732C">
        <w:rPr>
          <w:rFonts w:asciiTheme="majorBidi" w:hAnsiTheme="majorBidi" w:cs="Traditional Arabic" w:hint="cs"/>
          <w:sz w:val="32"/>
          <w:szCs w:val="32"/>
          <w:rtl/>
          <w:lang w:bidi="ar-DZ"/>
        </w:rPr>
        <w:t xml:space="preserve">، </w:t>
      </w:r>
      <w:r w:rsidR="00B44B88" w:rsidRPr="00711319">
        <w:rPr>
          <w:rFonts w:asciiTheme="majorBidi" w:hAnsiTheme="majorBidi" w:cs="Traditional Arabic" w:hint="cs"/>
          <w:sz w:val="32"/>
          <w:szCs w:val="32"/>
          <w:rtl/>
          <w:lang w:bidi="ar-DZ"/>
        </w:rPr>
        <w:t>وهيئة تنفيذية تضمن تكافؤ الفرص وهيئة قضائية حرة و عادلة</w:t>
      </w:r>
      <w:r w:rsidR="00F0732C">
        <w:rPr>
          <w:rFonts w:asciiTheme="majorBidi" w:hAnsiTheme="majorBidi" w:cs="Traditional Arabic" w:hint="cs"/>
          <w:sz w:val="32"/>
          <w:szCs w:val="32"/>
          <w:rtl/>
          <w:lang w:bidi="ar-DZ"/>
        </w:rPr>
        <w:t>.</w:t>
      </w:r>
    </w:p>
    <w:p w:rsidR="00B44B88" w:rsidRDefault="000F19B4" w:rsidP="00415045">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r>
      <w:r w:rsidR="00B44B88" w:rsidRPr="00711319">
        <w:rPr>
          <w:rFonts w:asciiTheme="majorBidi" w:hAnsiTheme="majorBidi" w:cs="Traditional Arabic" w:hint="cs"/>
          <w:sz w:val="32"/>
          <w:szCs w:val="32"/>
          <w:rtl/>
          <w:lang w:bidi="ar-DZ"/>
        </w:rPr>
        <w:t>وفي الفصل الثالث تطرقت لقضايا التنمية الإدارية مبرزة العلاقة بين المبادئ الأساسية للتنمية الإدارية والحكم الراشد</w:t>
      </w:r>
      <w:r w:rsidR="00DF0873">
        <w:rPr>
          <w:rFonts w:asciiTheme="majorBidi" w:hAnsiTheme="majorBidi" w:cs="Traditional Arabic" w:hint="cs"/>
          <w:sz w:val="32"/>
          <w:szCs w:val="32"/>
          <w:rtl/>
          <w:lang w:bidi="ar-DZ"/>
        </w:rPr>
        <w:t>،</w:t>
      </w:r>
      <w:r w:rsidR="00B44B88" w:rsidRPr="00711319">
        <w:rPr>
          <w:rFonts w:asciiTheme="majorBidi" w:hAnsiTheme="majorBidi" w:cs="Traditional Arabic" w:hint="cs"/>
          <w:sz w:val="32"/>
          <w:szCs w:val="32"/>
          <w:rtl/>
          <w:lang w:bidi="ar-DZ"/>
        </w:rPr>
        <w:t xml:space="preserve"> ثم قدمت أبرز النظريات الإدارية التي ظهرت في سباق متزامن لسياق الحكم الراشد الحكومة الالكترونية</w:t>
      </w:r>
      <w:r w:rsidR="00F0732C">
        <w:rPr>
          <w:rFonts w:asciiTheme="majorBidi" w:hAnsiTheme="majorBidi" w:cs="Traditional Arabic" w:hint="cs"/>
          <w:sz w:val="32"/>
          <w:szCs w:val="32"/>
          <w:rtl/>
          <w:lang w:bidi="ar-DZ"/>
        </w:rPr>
        <w:t xml:space="preserve">، </w:t>
      </w:r>
      <w:r w:rsidR="00B44B88" w:rsidRPr="00711319">
        <w:rPr>
          <w:rFonts w:asciiTheme="majorBidi" w:hAnsiTheme="majorBidi" w:cs="Traditional Arabic" w:hint="cs"/>
          <w:sz w:val="32"/>
          <w:szCs w:val="32"/>
          <w:rtl/>
          <w:lang w:bidi="ar-DZ"/>
        </w:rPr>
        <w:t>وإدارة الجودة الشاملة وأخيرا تطرقت إلى أهم الممارسات العالمية في تحسين أداء الإدارة العامة</w:t>
      </w:r>
      <w:r w:rsidR="00F0732C">
        <w:rPr>
          <w:rFonts w:asciiTheme="majorBidi" w:hAnsiTheme="majorBidi" w:cs="Traditional Arabic" w:hint="cs"/>
          <w:sz w:val="32"/>
          <w:szCs w:val="32"/>
          <w:rtl/>
          <w:lang w:bidi="ar-DZ"/>
        </w:rPr>
        <w:t xml:space="preserve">، </w:t>
      </w:r>
      <w:r w:rsidR="00B44B88" w:rsidRPr="00711319">
        <w:rPr>
          <w:rFonts w:asciiTheme="majorBidi" w:hAnsiTheme="majorBidi" w:cs="Traditional Arabic" w:hint="cs"/>
          <w:sz w:val="32"/>
          <w:szCs w:val="32"/>
          <w:rtl/>
          <w:lang w:bidi="ar-DZ"/>
        </w:rPr>
        <w:t>والحد من مظاهر الفساد الإداري</w:t>
      </w:r>
      <w:r w:rsidR="00F0732C">
        <w:rPr>
          <w:rFonts w:asciiTheme="majorBidi" w:hAnsiTheme="majorBidi" w:cs="Traditional Arabic" w:hint="cs"/>
          <w:sz w:val="32"/>
          <w:szCs w:val="32"/>
          <w:rtl/>
          <w:lang w:bidi="ar-DZ"/>
        </w:rPr>
        <w:t>.</w:t>
      </w:r>
    </w:p>
    <w:p w:rsidR="00B44B88" w:rsidRPr="00711319" w:rsidRDefault="000F19B4" w:rsidP="00415045">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r>
      <w:r w:rsidR="00B44B88" w:rsidRPr="00711319">
        <w:rPr>
          <w:rFonts w:asciiTheme="majorBidi" w:hAnsiTheme="majorBidi" w:cs="Traditional Arabic" w:hint="cs"/>
          <w:sz w:val="32"/>
          <w:szCs w:val="32"/>
          <w:rtl/>
          <w:lang w:bidi="ar-DZ"/>
        </w:rPr>
        <w:t>وكل هذا أدى إلى استخلاص واستنتاج النتائج التالية:</w:t>
      </w:r>
    </w:p>
    <w:p w:rsidR="00B44B88" w:rsidRPr="00711319" w:rsidRDefault="00B44B88" w:rsidP="00B44B88">
      <w:pPr>
        <w:spacing w:after="0" w:line="240" w:lineRule="auto"/>
        <w:jc w:val="both"/>
        <w:rPr>
          <w:rFonts w:asciiTheme="majorBidi" w:hAnsiTheme="majorBidi" w:cs="Traditional Arabic"/>
          <w:sz w:val="32"/>
          <w:szCs w:val="32"/>
          <w:rtl/>
          <w:lang w:bidi="ar-DZ"/>
        </w:rPr>
      </w:pPr>
      <w:r w:rsidRPr="00711319">
        <w:rPr>
          <w:rFonts w:asciiTheme="majorBidi" w:hAnsiTheme="majorBidi" w:cs="Traditional Arabic" w:hint="cs"/>
          <w:sz w:val="32"/>
          <w:szCs w:val="32"/>
          <w:rtl/>
          <w:lang w:bidi="ar-DZ"/>
        </w:rPr>
        <w:t>* التنمية الإدارية هي ظاهرة حتمية</w:t>
      </w:r>
      <w:r w:rsidR="00F0732C">
        <w:rPr>
          <w:rFonts w:asciiTheme="majorBidi" w:hAnsiTheme="majorBidi" w:cs="Traditional Arabic" w:hint="cs"/>
          <w:sz w:val="32"/>
          <w:szCs w:val="32"/>
          <w:rtl/>
          <w:lang w:bidi="ar-DZ"/>
        </w:rPr>
        <w:t xml:space="preserve">، </w:t>
      </w:r>
      <w:r w:rsidRPr="00711319">
        <w:rPr>
          <w:rFonts w:asciiTheme="majorBidi" w:hAnsiTheme="majorBidi" w:cs="Traditional Arabic" w:hint="cs"/>
          <w:sz w:val="32"/>
          <w:szCs w:val="32"/>
          <w:rtl/>
          <w:lang w:bidi="ar-DZ"/>
        </w:rPr>
        <w:t>حيث لم يعد بإمكان أي دولة أن تبقى معزولة عن التغيير والتطوير على مستوى إداراتها</w:t>
      </w:r>
      <w:r w:rsidR="00F0732C">
        <w:rPr>
          <w:rFonts w:asciiTheme="majorBidi" w:hAnsiTheme="majorBidi" w:cs="Traditional Arabic" w:hint="cs"/>
          <w:sz w:val="32"/>
          <w:szCs w:val="32"/>
          <w:rtl/>
          <w:lang w:bidi="ar-DZ"/>
        </w:rPr>
        <w:t>.</w:t>
      </w:r>
    </w:p>
    <w:p w:rsidR="00B44B88" w:rsidRPr="00711319" w:rsidRDefault="00B44B88" w:rsidP="00B44B88">
      <w:pPr>
        <w:spacing w:after="0" w:line="240" w:lineRule="auto"/>
        <w:jc w:val="both"/>
        <w:rPr>
          <w:rFonts w:asciiTheme="majorBidi" w:hAnsiTheme="majorBidi" w:cs="Traditional Arabic"/>
          <w:sz w:val="32"/>
          <w:szCs w:val="32"/>
          <w:rtl/>
          <w:lang w:bidi="ar-DZ"/>
        </w:rPr>
      </w:pPr>
      <w:r w:rsidRPr="00711319">
        <w:rPr>
          <w:rFonts w:asciiTheme="majorBidi" w:hAnsiTheme="majorBidi" w:cs="Traditional Arabic" w:hint="cs"/>
          <w:sz w:val="32"/>
          <w:szCs w:val="32"/>
          <w:rtl/>
          <w:lang w:bidi="ar-DZ"/>
        </w:rPr>
        <w:t>*العلاقة بين الحكم الراشد والتنمية الإدارية هي علاقة متداخلة ومتبادلة</w:t>
      </w:r>
      <w:r w:rsidR="00F0732C">
        <w:rPr>
          <w:rFonts w:asciiTheme="majorBidi" w:hAnsiTheme="majorBidi" w:cs="Traditional Arabic" w:hint="cs"/>
          <w:sz w:val="32"/>
          <w:szCs w:val="32"/>
          <w:rtl/>
          <w:lang w:bidi="ar-DZ"/>
        </w:rPr>
        <w:t xml:space="preserve">، </w:t>
      </w:r>
      <w:r w:rsidRPr="00711319">
        <w:rPr>
          <w:rFonts w:asciiTheme="majorBidi" w:hAnsiTheme="majorBidi" w:cs="Traditional Arabic" w:hint="cs"/>
          <w:sz w:val="32"/>
          <w:szCs w:val="32"/>
          <w:rtl/>
          <w:lang w:bidi="ar-DZ"/>
        </w:rPr>
        <w:t>فالحكم الراشد لا يمكن تجسيده دون التنمية الإدارية وذلك باعتبار البعد الإداري أحد أهم أبعاد الحكم الراشد</w:t>
      </w:r>
      <w:r w:rsidR="00F0732C">
        <w:rPr>
          <w:rFonts w:asciiTheme="majorBidi" w:hAnsiTheme="majorBidi" w:cs="Traditional Arabic" w:hint="cs"/>
          <w:sz w:val="32"/>
          <w:szCs w:val="32"/>
          <w:rtl/>
          <w:lang w:bidi="ar-DZ"/>
        </w:rPr>
        <w:t xml:space="preserve">، </w:t>
      </w:r>
      <w:r w:rsidRPr="00711319">
        <w:rPr>
          <w:rFonts w:asciiTheme="majorBidi" w:hAnsiTheme="majorBidi" w:cs="Traditional Arabic" w:hint="cs"/>
          <w:sz w:val="32"/>
          <w:szCs w:val="32"/>
          <w:rtl/>
          <w:lang w:bidi="ar-DZ"/>
        </w:rPr>
        <w:t>لذا فإن الحكم الراشد يتطلب الإصلاح و الترشيد على مستوى كل الأنساق المكونة له</w:t>
      </w:r>
      <w:r w:rsidR="00F0732C">
        <w:rPr>
          <w:rFonts w:asciiTheme="majorBidi" w:hAnsiTheme="majorBidi" w:cs="Traditional Arabic" w:hint="cs"/>
          <w:sz w:val="32"/>
          <w:szCs w:val="32"/>
          <w:rtl/>
          <w:lang w:bidi="ar-DZ"/>
        </w:rPr>
        <w:t>.</w:t>
      </w:r>
    </w:p>
    <w:p w:rsidR="00B44B88" w:rsidRPr="00711319" w:rsidRDefault="00B44B88" w:rsidP="00415045">
      <w:pPr>
        <w:spacing w:after="0" w:line="240" w:lineRule="auto"/>
        <w:jc w:val="both"/>
        <w:rPr>
          <w:rFonts w:asciiTheme="majorBidi" w:hAnsiTheme="majorBidi" w:cs="Traditional Arabic"/>
          <w:sz w:val="32"/>
          <w:szCs w:val="32"/>
          <w:rtl/>
          <w:lang w:bidi="ar-DZ"/>
        </w:rPr>
      </w:pPr>
      <w:r w:rsidRPr="00711319">
        <w:rPr>
          <w:rFonts w:asciiTheme="majorBidi" w:hAnsiTheme="majorBidi" w:cs="Traditional Arabic" w:hint="cs"/>
          <w:sz w:val="32"/>
          <w:szCs w:val="32"/>
          <w:rtl/>
          <w:lang w:bidi="ar-DZ"/>
        </w:rPr>
        <w:t>* هناك العديد من المبادئ التي تشترك فيها التنمية الإدارية مع الحكم الراشد: كالشفافية</w:t>
      </w:r>
      <w:r w:rsidR="00F0732C">
        <w:rPr>
          <w:rFonts w:asciiTheme="majorBidi" w:hAnsiTheme="majorBidi" w:cs="Traditional Arabic" w:hint="cs"/>
          <w:sz w:val="32"/>
          <w:szCs w:val="32"/>
          <w:rtl/>
          <w:lang w:bidi="ar-DZ"/>
        </w:rPr>
        <w:t xml:space="preserve">، </w:t>
      </w:r>
      <w:r w:rsidRPr="00711319">
        <w:rPr>
          <w:rFonts w:asciiTheme="majorBidi" w:hAnsiTheme="majorBidi" w:cs="Traditional Arabic" w:hint="cs"/>
          <w:sz w:val="32"/>
          <w:szCs w:val="32"/>
          <w:rtl/>
          <w:lang w:bidi="ar-DZ"/>
        </w:rPr>
        <w:t>المساءلة</w:t>
      </w:r>
      <w:r w:rsidR="00F0732C">
        <w:rPr>
          <w:rFonts w:asciiTheme="majorBidi" w:hAnsiTheme="majorBidi" w:cs="Traditional Arabic" w:hint="cs"/>
          <w:sz w:val="32"/>
          <w:szCs w:val="32"/>
          <w:rtl/>
          <w:lang w:bidi="ar-DZ"/>
        </w:rPr>
        <w:t xml:space="preserve">، </w:t>
      </w:r>
      <w:r w:rsidRPr="00711319">
        <w:rPr>
          <w:rFonts w:asciiTheme="majorBidi" w:hAnsiTheme="majorBidi" w:cs="Traditional Arabic" w:hint="cs"/>
          <w:sz w:val="32"/>
          <w:szCs w:val="32"/>
          <w:rtl/>
          <w:lang w:bidi="ar-DZ"/>
        </w:rPr>
        <w:t>العدالة</w:t>
      </w:r>
      <w:r w:rsidR="00F0732C">
        <w:rPr>
          <w:rFonts w:asciiTheme="majorBidi" w:hAnsiTheme="majorBidi" w:cs="Traditional Arabic" w:hint="cs"/>
          <w:sz w:val="32"/>
          <w:szCs w:val="32"/>
          <w:rtl/>
          <w:lang w:bidi="ar-DZ"/>
        </w:rPr>
        <w:t xml:space="preserve">، </w:t>
      </w:r>
      <w:r w:rsidRPr="00711319">
        <w:rPr>
          <w:rFonts w:asciiTheme="majorBidi" w:hAnsiTheme="majorBidi" w:cs="Traditional Arabic" w:hint="cs"/>
          <w:sz w:val="32"/>
          <w:szCs w:val="32"/>
          <w:rtl/>
          <w:lang w:bidi="ar-DZ"/>
        </w:rPr>
        <w:t>المساواة وكما أنهما لهما</w:t>
      </w:r>
      <w:r w:rsidR="00DF0873">
        <w:rPr>
          <w:rFonts w:asciiTheme="majorBidi" w:hAnsiTheme="majorBidi" w:cs="Traditional Arabic" w:hint="cs"/>
          <w:sz w:val="32"/>
          <w:szCs w:val="32"/>
          <w:rtl/>
          <w:lang w:bidi="ar-DZ"/>
        </w:rPr>
        <w:t xml:space="preserve"> نفس القضايا التي يعالجونها</w:t>
      </w:r>
      <w:r w:rsidR="00F0732C">
        <w:rPr>
          <w:rFonts w:asciiTheme="majorBidi" w:hAnsiTheme="majorBidi" w:cs="Traditional Arabic" w:hint="cs"/>
          <w:sz w:val="32"/>
          <w:szCs w:val="32"/>
          <w:rtl/>
          <w:lang w:bidi="ar-DZ"/>
        </w:rPr>
        <w:t>.</w:t>
      </w:r>
    </w:p>
    <w:p w:rsidR="00B44B88" w:rsidRPr="002F2A58" w:rsidRDefault="00B44B88" w:rsidP="00B44B88">
      <w:pPr>
        <w:spacing w:after="0" w:line="240" w:lineRule="auto"/>
        <w:jc w:val="both"/>
        <w:rPr>
          <w:rFonts w:asciiTheme="majorBidi" w:hAnsiTheme="majorBidi" w:cs="Traditional Arabic"/>
          <w:b/>
          <w:bCs/>
          <w:sz w:val="32"/>
          <w:szCs w:val="32"/>
          <w:lang w:bidi="ar-DZ"/>
        </w:rPr>
      </w:pPr>
      <w:r w:rsidRPr="002F2A58">
        <w:rPr>
          <w:rFonts w:asciiTheme="majorBidi" w:hAnsiTheme="majorBidi" w:cs="Traditional Arabic" w:hint="cs"/>
          <w:sz w:val="32"/>
          <w:szCs w:val="32"/>
          <w:rtl/>
          <w:lang w:bidi="ar-DZ"/>
        </w:rPr>
        <w:t>* الحكم الراشد يضمن استمرار وبقاء التنمية الإدارية وكل أنماط التنمية الأخرى.</w:t>
      </w:r>
    </w:p>
    <w:sectPr w:rsidR="00B44B88" w:rsidRPr="002F2A58" w:rsidSect="009905BB">
      <w:headerReference w:type="even" r:id="rId6"/>
      <w:headerReference w:type="default" r:id="rId7"/>
      <w:footerReference w:type="even" r:id="rId8"/>
      <w:footerReference w:type="default" r:id="rId9"/>
      <w:headerReference w:type="first" r:id="rId10"/>
      <w:footerReference w:type="first" r:id="rId11"/>
      <w:footnotePr>
        <w:numRestart w:val="eachPage"/>
      </w:footnotePr>
      <w:pgSz w:w="11906" w:h="16838"/>
      <w:pgMar w:top="1134" w:right="1701" w:bottom="1134" w:left="1134" w:header="708" w:footer="708" w:gutter="0"/>
      <w:pgNumType w:start="118"/>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65B0" w:rsidRDefault="00AA65B0" w:rsidP="00936665">
      <w:pPr>
        <w:spacing w:after="0" w:line="240" w:lineRule="auto"/>
      </w:pPr>
      <w:r>
        <w:separator/>
      </w:r>
    </w:p>
  </w:endnote>
  <w:endnote w:type="continuationSeparator" w:id="1">
    <w:p w:rsidR="00AA65B0" w:rsidRDefault="00AA65B0" w:rsidP="009366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05BB" w:rsidRDefault="009905BB">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b/>
        <w:bCs/>
        <w:sz w:val="24"/>
        <w:szCs w:val="24"/>
        <w:rtl/>
      </w:rPr>
      <w:id w:val="6881017"/>
      <w:docPartObj>
        <w:docPartGallery w:val="Page Numbers (Bottom of Page)"/>
        <w:docPartUnique/>
      </w:docPartObj>
    </w:sdtPr>
    <w:sdtContent>
      <w:p w:rsidR="00936665" w:rsidRPr="00936665" w:rsidRDefault="002D198A" w:rsidP="00936665">
        <w:pPr>
          <w:pStyle w:val="a5"/>
          <w:jc w:val="center"/>
          <w:rPr>
            <w:rFonts w:asciiTheme="majorBidi" w:hAnsiTheme="majorBidi" w:cstheme="majorBidi"/>
            <w:b/>
            <w:bCs/>
            <w:sz w:val="24"/>
            <w:szCs w:val="24"/>
          </w:rPr>
        </w:pPr>
        <w:r w:rsidRPr="00936665">
          <w:rPr>
            <w:rFonts w:asciiTheme="majorBidi" w:hAnsiTheme="majorBidi" w:cstheme="majorBidi"/>
            <w:b/>
            <w:bCs/>
            <w:sz w:val="24"/>
            <w:szCs w:val="24"/>
          </w:rPr>
          <w:fldChar w:fldCharType="begin"/>
        </w:r>
        <w:r w:rsidR="00936665" w:rsidRPr="00936665">
          <w:rPr>
            <w:rFonts w:asciiTheme="majorBidi" w:hAnsiTheme="majorBidi" w:cstheme="majorBidi"/>
            <w:b/>
            <w:bCs/>
            <w:sz w:val="24"/>
            <w:szCs w:val="24"/>
          </w:rPr>
          <w:instrText xml:space="preserve"> PAGE   \* MERGEFORMAT </w:instrText>
        </w:r>
        <w:r w:rsidRPr="00936665">
          <w:rPr>
            <w:rFonts w:asciiTheme="majorBidi" w:hAnsiTheme="majorBidi" w:cstheme="majorBidi"/>
            <w:b/>
            <w:bCs/>
            <w:sz w:val="24"/>
            <w:szCs w:val="24"/>
          </w:rPr>
          <w:fldChar w:fldCharType="separate"/>
        </w:r>
        <w:r w:rsidR="009905BB" w:rsidRPr="009905BB">
          <w:rPr>
            <w:rFonts w:asciiTheme="majorBidi" w:hAnsiTheme="majorBidi" w:cstheme="majorBidi"/>
            <w:b/>
            <w:bCs/>
            <w:noProof/>
            <w:sz w:val="24"/>
            <w:szCs w:val="24"/>
            <w:rtl/>
            <w:lang w:val="ar-SA"/>
          </w:rPr>
          <w:t>120</w:t>
        </w:r>
        <w:r w:rsidRPr="00936665">
          <w:rPr>
            <w:rFonts w:asciiTheme="majorBidi" w:hAnsiTheme="majorBidi" w:cstheme="majorBidi"/>
            <w:b/>
            <w:bCs/>
            <w:sz w:val="24"/>
            <w:szCs w:val="24"/>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05BB" w:rsidRDefault="009905B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65B0" w:rsidRDefault="00AA65B0" w:rsidP="00936665">
      <w:pPr>
        <w:spacing w:after="0" w:line="240" w:lineRule="auto"/>
      </w:pPr>
      <w:r>
        <w:separator/>
      </w:r>
    </w:p>
  </w:footnote>
  <w:footnote w:type="continuationSeparator" w:id="1">
    <w:p w:rsidR="00AA65B0" w:rsidRDefault="00AA65B0" w:rsidP="0093666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05BB" w:rsidRDefault="009905BB">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05BB" w:rsidRDefault="009905BB">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05BB" w:rsidRDefault="009905BB">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drawingGridHorizontalSpacing w:val="110"/>
  <w:displayHorizontalDrawingGridEvery w:val="2"/>
  <w:characterSpacingControl w:val="doNotCompress"/>
  <w:footnotePr>
    <w:numRestart w:val="eachPage"/>
    <w:footnote w:id="0"/>
    <w:footnote w:id="1"/>
  </w:footnotePr>
  <w:endnotePr>
    <w:endnote w:id="0"/>
    <w:endnote w:id="1"/>
  </w:endnotePr>
  <w:compat/>
  <w:rsids>
    <w:rsidRoot w:val="00B44B88"/>
    <w:rsid w:val="000B7842"/>
    <w:rsid w:val="000D18AC"/>
    <w:rsid w:val="000F19B4"/>
    <w:rsid w:val="0010352D"/>
    <w:rsid w:val="001F73D3"/>
    <w:rsid w:val="002B708D"/>
    <w:rsid w:val="002D198A"/>
    <w:rsid w:val="002F2A58"/>
    <w:rsid w:val="002F49F6"/>
    <w:rsid w:val="003C27F2"/>
    <w:rsid w:val="00415045"/>
    <w:rsid w:val="00461C6D"/>
    <w:rsid w:val="004C7259"/>
    <w:rsid w:val="0054245E"/>
    <w:rsid w:val="0071712E"/>
    <w:rsid w:val="00741E04"/>
    <w:rsid w:val="00762FA7"/>
    <w:rsid w:val="007E5107"/>
    <w:rsid w:val="00936665"/>
    <w:rsid w:val="00961804"/>
    <w:rsid w:val="009905BB"/>
    <w:rsid w:val="009B4799"/>
    <w:rsid w:val="00A16B93"/>
    <w:rsid w:val="00A620EB"/>
    <w:rsid w:val="00AA65B0"/>
    <w:rsid w:val="00AF560A"/>
    <w:rsid w:val="00B44B88"/>
    <w:rsid w:val="00BB200B"/>
    <w:rsid w:val="00BC2D1A"/>
    <w:rsid w:val="00BD3CC6"/>
    <w:rsid w:val="00C37B7F"/>
    <w:rsid w:val="00D637FA"/>
    <w:rsid w:val="00D66F8B"/>
    <w:rsid w:val="00D7144C"/>
    <w:rsid w:val="00DB4829"/>
    <w:rsid w:val="00DD2040"/>
    <w:rsid w:val="00DF0873"/>
    <w:rsid w:val="00E335BE"/>
    <w:rsid w:val="00E51B6A"/>
    <w:rsid w:val="00E90666"/>
    <w:rsid w:val="00EA3C0C"/>
    <w:rsid w:val="00F0732C"/>
    <w:rsid w:val="00F15C0A"/>
    <w:rsid w:val="00F710B2"/>
    <w:rsid w:val="00FA2B6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4B88"/>
    <w:pPr>
      <w:bidi/>
      <w:spacing w:after="160" w:line="259" w:lineRule="auto"/>
    </w:pPr>
    <w:rPr>
      <w:lang w:val="fr-F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44B88"/>
    <w:pPr>
      <w:ind w:left="720"/>
      <w:contextualSpacing/>
    </w:pPr>
  </w:style>
  <w:style w:type="paragraph" w:styleId="a4">
    <w:name w:val="header"/>
    <w:basedOn w:val="a"/>
    <w:link w:val="Char"/>
    <w:uiPriority w:val="99"/>
    <w:semiHidden/>
    <w:unhideWhenUsed/>
    <w:rsid w:val="00936665"/>
    <w:pPr>
      <w:tabs>
        <w:tab w:val="center" w:pos="4153"/>
        <w:tab w:val="right" w:pos="8306"/>
      </w:tabs>
      <w:spacing w:after="0" w:line="240" w:lineRule="auto"/>
    </w:pPr>
  </w:style>
  <w:style w:type="character" w:customStyle="1" w:styleId="Char">
    <w:name w:val="رأس صفحة Char"/>
    <w:basedOn w:val="a0"/>
    <w:link w:val="a4"/>
    <w:uiPriority w:val="99"/>
    <w:semiHidden/>
    <w:rsid w:val="00936665"/>
    <w:rPr>
      <w:lang w:val="fr-FR"/>
    </w:rPr>
  </w:style>
  <w:style w:type="paragraph" w:styleId="a5">
    <w:name w:val="footer"/>
    <w:basedOn w:val="a"/>
    <w:link w:val="Char0"/>
    <w:uiPriority w:val="99"/>
    <w:unhideWhenUsed/>
    <w:rsid w:val="00936665"/>
    <w:pPr>
      <w:tabs>
        <w:tab w:val="center" w:pos="4153"/>
        <w:tab w:val="right" w:pos="8306"/>
      </w:tabs>
      <w:spacing w:after="0" w:line="240" w:lineRule="auto"/>
    </w:pPr>
  </w:style>
  <w:style w:type="character" w:customStyle="1" w:styleId="Char0">
    <w:name w:val="تذييل صفحة Char"/>
    <w:basedOn w:val="a0"/>
    <w:link w:val="a5"/>
    <w:uiPriority w:val="99"/>
    <w:rsid w:val="00936665"/>
    <w:rPr>
      <w:lang w:val="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723</Words>
  <Characters>4123</Characters>
  <Application>Microsoft Office Word</Application>
  <DocSecurity>0</DocSecurity>
  <Lines>34</Lines>
  <Paragraphs>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dcterms:created xsi:type="dcterms:W3CDTF">2015-06-01T16:15:00Z</dcterms:created>
  <dcterms:modified xsi:type="dcterms:W3CDTF">2015-06-06T11:08:00Z</dcterms:modified>
</cp:coreProperties>
</file>